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6F" w:rsidRDefault="00CD2A6F" w:rsidP="00CD2A6F">
      <w:pPr>
        <w:pStyle w:val="a7"/>
        <w:shd w:val="clear" w:color="auto" w:fill="FFFFFF"/>
        <w:spacing w:before="0" w:beforeAutospacing="0" w:after="0" w:afterAutospacing="0" w:line="400" w:lineRule="exact"/>
        <w:ind w:firstLine="640"/>
        <w:jc w:val="center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CD2A6F">
        <w:rPr>
          <w:rFonts w:asciiTheme="minorEastAsia" w:eastAsiaTheme="minorEastAsia" w:hAnsiTheme="minorEastAsia"/>
          <w:b/>
          <w:color w:val="000000"/>
          <w:sz w:val="30"/>
          <w:szCs w:val="30"/>
        </w:rPr>
        <w:t>清华大学</w:t>
      </w:r>
      <w:r w:rsidRPr="00CD2A6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首批党建标杆单位、标兵党支部和“双带头人”教师党支部书记工作室创建</w:t>
      </w:r>
      <w:r w:rsidRPr="00CD2A6F">
        <w:rPr>
          <w:rFonts w:asciiTheme="minorEastAsia" w:eastAsiaTheme="minorEastAsia" w:hAnsiTheme="minorEastAsia"/>
          <w:b/>
          <w:color w:val="000000"/>
          <w:sz w:val="30"/>
          <w:szCs w:val="30"/>
        </w:rPr>
        <w:t>名单</w:t>
      </w:r>
    </w:p>
    <w:p w:rsidR="00CD2A6F" w:rsidRPr="00CD2A6F" w:rsidRDefault="00CD2A6F" w:rsidP="00CD2A6F">
      <w:pPr>
        <w:pStyle w:val="a7"/>
        <w:shd w:val="clear" w:color="auto" w:fill="FFFFFF"/>
        <w:spacing w:before="0" w:beforeAutospacing="0" w:after="0" w:afterAutospacing="0" w:line="400" w:lineRule="exact"/>
        <w:ind w:firstLine="640"/>
        <w:jc w:val="center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</w:p>
    <w:tbl>
      <w:tblPr>
        <w:tblW w:w="8930" w:type="dxa"/>
        <w:jc w:val="center"/>
        <w:tblLook w:val="04A0" w:firstRow="1" w:lastRow="0" w:firstColumn="1" w:lastColumn="0" w:noHBand="0" w:noVBand="1"/>
      </w:tblPr>
      <w:tblGrid>
        <w:gridCol w:w="1271"/>
        <w:gridCol w:w="2556"/>
        <w:gridCol w:w="5103"/>
      </w:tblGrid>
      <w:tr w:rsidR="00CD2A6F" w:rsidRPr="00CD2A6F" w:rsidTr="00F12B25">
        <w:trPr>
          <w:trHeight w:val="344"/>
          <w:jc w:val="center"/>
        </w:trPr>
        <w:tc>
          <w:tcPr>
            <w:tcW w:w="8930" w:type="dxa"/>
            <w:gridSpan w:val="3"/>
            <w:shd w:val="clear" w:color="auto" w:fill="auto"/>
            <w:noWrap/>
            <w:vAlign w:val="center"/>
          </w:tcPr>
          <w:p w:rsid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1、党建标杆单位</w:t>
            </w:r>
          </w:p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CD2A6F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机械工程系党委   电子工程系党委</w:t>
            </w:r>
          </w:p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化学系党委       后勤党委</w:t>
            </w:r>
          </w:p>
          <w:bookmarkEnd w:id="0"/>
          <w:p w:rsid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Pr="00CD2A6F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、党建标兵党支部</w:t>
            </w:r>
          </w:p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  <w:r w:rsidRPr="00CD2A6F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  <w:r w:rsidRPr="00CD2A6F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党</w:t>
            </w:r>
            <w:r w:rsidRPr="00CD2A6F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5建7联合党支部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土水学院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土木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17党支部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精仪系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精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5第一党支部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工业工程系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电机系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电7党支部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6第二党支部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工物系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工物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6党支部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新闻学院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新闻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学生总支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马兰花开党支部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8930" w:type="dxa"/>
            <w:gridSpan w:val="3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 w:rsidRPr="00CD2A6F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  <w:r w:rsidRPr="00CD2A6F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党</w:t>
            </w:r>
            <w:r w:rsidRPr="00CD2A6F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土水学院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水博15党支部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汽车系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汽博16党支部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电子系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无研175党支部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自动化系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自博162党支部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航院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航博171党支部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经博</w:t>
            </w: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16</w:t>
            </w:r>
            <w:r w:rsidRPr="00CD2A6F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公管学院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公管博15党支部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马博党支部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医博172党支部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深圳研究生院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深制研一党支部</w:t>
            </w:r>
            <w:r w:rsidRPr="00CD2A6F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8930" w:type="dxa"/>
            <w:gridSpan w:val="3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教</w:t>
            </w:r>
            <w:r w:rsidRPr="00CD2A6F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职工</w:t>
            </w:r>
            <w:r w:rsidRPr="00CD2A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党</w:t>
            </w:r>
            <w:r w:rsidRPr="00CD2A6F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计算机系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信息技术研究院党支部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自动化系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系统工程研究所党支部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化工系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反应工程室党支部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学系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离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退休教职工党支部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机关党支部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核研院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反应堆运行室党支部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机关党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委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资产处党支部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物业管理中心学生公寓区事务科党支部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第一附属医院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心脏中心党支部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D2A6F" w:rsidRPr="00CD2A6F" w:rsidTr="00F12B25">
        <w:trPr>
          <w:trHeight w:val="344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6" w:type="dxa"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急重症部第一党支部 </w:t>
            </w:r>
          </w:p>
        </w:tc>
      </w:tr>
    </w:tbl>
    <w:p w:rsidR="00CD2A6F" w:rsidRPr="00CD2A6F" w:rsidRDefault="00CD2A6F" w:rsidP="00CD2A6F">
      <w:pPr>
        <w:widowControl/>
        <w:spacing w:line="400" w:lineRule="exact"/>
        <w:jc w:val="left"/>
        <w:rPr>
          <w:rFonts w:asciiTheme="minorEastAsia" w:eastAsiaTheme="minorEastAsia" w:hAnsiTheme="minorEastAsia" w:cs="Times New Roman" w:hint="eastAsia"/>
          <w:b/>
          <w:bCs/>
          <w:color w:val="000000"/>
          <w:kern w:val="0"/>
          <w:sz w:val="24"/>
          <w:szCs w:val="24"/>
        </w:rPr>
      </w:pPr>
      <w:r w:rsidRPr="00CD2A6F">
        <w:rPr>
          <w:rFonts w:asciiTheme="minorEastAsia" w:eastAsia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3、“双带头人”教师党支部书记工作室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501"/>
        <w:gridCol w:w="7425"/>
      </w:tblGrid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25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环境学院水环境所党支部左剑恶工作室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25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机械系机电所党支部胡楚雄工作室</w:t>
            </w: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25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能动系热测所党支部麻林巍工作室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25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工业工程系教职工党支部赵晓波工作室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25" w:type="dxa"/>
            <w:shd w:val="clear" w:color="auto" w:fill="auto"/>
            <w:noWrap/>
            <w:vAlign w:val="center"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电机系高压所党支部余占清工作室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电子系通信所党支部陶晓明工作室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经管学院经济系党支部武康平工作室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社科学院政治学系党支部孟天广工作室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马克思主义学院教职工第二党支部张瑜工作室</w:t>
            </w:r>
          </w:p>
        </w:tc>
      </w:tr>
      <w:tr w:rsidR="00CD2A6F" w:rsidRPr="00CD2A6F" w:rsidTr="00F12B25">
        <w:trPr>
          <w:trHeight w:val="577"/>
          <w:jc w:val="center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25" w:type="dxa"/>
            <w:shd w:val="clear" w:color="auto" w:fill="auto"/>
            <w:noWrap/>
            <w:vAlign w:val="center"/>
            <w:hideMark/>
          </w:tcPr>
          <w:p w:rsidR="00CD2A6F" w:rsidRPr="00CD2A6F" w:rsidRDefault="00CD2A6F" w:rsidP="00CD2A6F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2A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核研院新材料研究室党支部赵宏生工作室</w:t>
            </w:r>
          </w:p>
        </w:tc>
      </w:tr>
    </w:tbl>
    <w:p w:rsidR="001605E7" w:rsidRPr="00CD2A6F" w:rsidRDefault="001605E7" w:rsidP="00CD2A6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1605E7" w:rsidRPr="00CD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FE" w:rsidRDefault="005B0EFE" w:rsidP="00CD2A6F">
      <w:r>
        <w:separator/>
      </w:r>
    </w:p>
  </w:endnote>
  <w:endnote w:type="continuationSeparator" w:id="0">
    <w:p w:rsidR="005B0EFE" w:rsidRDefault="005B0EFE" w:rsidP="00CD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FE" w:rsidRDefault="005B0EFE" w:rsidP="00CD2A6F">
      <w:r>
        <w:separator/>
      </w:r>
    </w:p>
  </w:footnote>
  <w:footnote w:type="continuationSeparator" w:id="0">
    <w:p w:rsidR="005B0EFE" w:rsidRDefault="005B0EFE" w:rsidP="00CD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22"/>
    <w:rsid w:val="001605E7"/>
    <w:rsid w:val="00241822"/>
    <w:rsid w:val="005B0EFE"/>
    <w:rsid w:val="00C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0A3CD"/>
  <w15:chartTrackingRefBased/>
  <w15:docId w15:val="{A72EE1E1-D69B-4651-A883-E46E1E39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A6F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2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2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2A6F"/>
    <w:rPr>
      <w:sz w:val="18"/>
      <w:szCs w:val="18"/>
    </w:rPr>
  </w:style>
  <w:style w:type="paragraph" w:styleId="a7">
    <w:name w:val="Normal (Web)"/>
    <w:basedOn w:val="a"/>
    <w:uiPriority w:val="99"/>
    <w:unhideWhenUsed/>
    <w:rsid w:val="00CD2A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2018-11-02T06:31:00Z</dcterms:created>
  <dcterms:modified xsi:type="dcterms:W3CDTF">2018-11-02T06:36:00Z</dcterms:modified>
</cp:coreProperties>
</file>